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C4A68" w14:textId="77777777" w:rsidR="004808DB" w:rsidRPr="00841623" w:rsidRDefault="003646DE" w:rsidP="00841623">
      <w:pPr>
        <w:pStyle w:val="Kop1"/>
        <w:rPr>
          <w:lang w:val="en-US"/>
        </w:rPr>
      </w:pPr>
      <w:r w:rsidRPr="00841623">
        <w:rPr>
          <w:noProof/>
          <w:lang w:val="en-US"/>
        </w:rPr>
        <w:drawing>
          <wp:anchor distT="0" distB="0" distL="114300" distR="114300" simplePos="0" relativeHeight="251659264" behindDoc="1" locked="0" layoutInCell="1" allowOverlap="1" wp14:anchorId="35E27F71" wp14:editId="4D3FF315">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6F47F4" w14:textId="77777777" w:rsidR="004808DB" w:rsidRPr="004E0C69" w:rsidRDefault="004808DB">
      <w:pPr>
        <w:rPr>
          <w:rFonts w:asciiTheme="minorHAnsi" w:hAnsiTheme="minorHAnsi"/>
          <w:sz w:val="28"/>
          <w:szCs w:val="28"/>
          <w:lang w:val="en-US"/>
        </w:rPr>
      </w:pPr>
    </w:p>
    <w:p w14:paraId="5628431E" w14:textId="77777777" w:rsidR="004808DB" w:rsidRPr="00360082" w:rsidRDefault="00360082">
      <w:pPr>
        <w:rPr>
          <w:rFonts w:asciiTheme="minorHAnsi" w:hAnsiTheme="minorHAnsi"/>
          <w:b/>
          <w:sz w:val="28"/>
          <w:szCs w:val="28"/>
          <w:lang w:val="en-US"/>
        </w:rPr>
      </w:pPr>
      <w:r>
        <w:rPr>
          <w:rFonts w:asciiTheme="minorHAnsi" w:hAnsiTheme="minorHAnsi"/>
          <w:b/>
          <w:sz w:val="28"/>
          <w:szCs w:val="28"/>
          <w:lang w:val="en-US"/>
        </w:rPr>
        <w:t>KEURHOUT</w:t>
      </w:r>
    </w:p>
    <w:p w14:paraId="61A3A9D1" w14:textId="77777777" w:rsidR="004808DB" w:rsidRPr="004E0C69" w:rsidRDefault="004808DB">
      <w:pPr>
        <w:rPr>
          <w:rFonts w:asciiTheme="minorHAnsi" w:hAnsiTheme="minorHAnsi"/>
          <w:sz w:val="20"/>
          <w:szCs w:val="20"/>
          <w:lang w:val="en-US"/>
        </w:rPr>
      </w:pPr>
    </w:p>
    <w:p w14:paraId="5EB6A18C"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4FE59246"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1F6063E9"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21627581"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295CD9"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0EDBCD5F" w14:textId="77777777" w:rsidR="005E1906" w:rsidRPr="004E0C69" w:rsidRDefault="00B231CB"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Ted wiegman</w:t>
            </w:r>
          </w:p>
        </w:tc>
      </w:tr>
      <w:tr w:rsidR="005E1906" w:rsidRPr="004E0C69" w14:paraId="6A6E4267"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59428DFC"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Organisation:</w:t>
            </w:r>
          </w:p>
        </w:tc>
        <w:tc>
          <w:tcPr>
            <w:tcW w:w="4678" w:type="dxa"/>
          </w:tcPr>
          <w:p w14:paraId="694DD842" w14:textId="77777777" w:rsidR="005E1906" w:rsidRPr="004E0C69" w:rsidRDefault="00B231CB"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 xml:space="preserve">Symaco </w:t>
            </w:r>
          </w:p>
        </w:tc>
      </w:tr>
      <w:tr w:rsidR="005E1906" w:rsidRPr="004E0C69" w14:paraId="55B732B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2F64ED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5E3C989A" w14:textId="77777777" w:rsidR="005E1906" w:rsidRPr="004E0C69" w:rsidRDefault="00B231CB"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Netherlands</w:t>
            </w:r>
          </w:p>
        </w:tc>
      </w:tr>
      <w:tr w:rsidR="005E1906" w:rsidRPr="004E0C69" w14:paraId="638333C1"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022AB51"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D132BC6" w14:textId="77777777" w:rsidR="005E1906" w:rsidRPr="004E0C69" w:rsidRDefault="00B231CB"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260119</w:t>
            </w:r>
          </w:p>
        </w:tc>
      </w:tr>
    </w:tbl>
    <w:p w14:paraId="3B655173" w14:textId="77777777" w:rsidR="005E1906" w:rsidRPr="004E0C69" w:rsidRDefault="005E1906">
      <w:pPr>
        <w:rPr>
          <w:rFonts w:asciiTheme="minorHAnsi" w:hAnsiTheme="minorHAnsi"/>
          <w:sz w:val="20"/>
          <w:szCs w:val="20"/>
          <w:lang w:val="en-US"/>
        </w:rPr>
      </w:pPr>
    </w:p>
    <w:p w14:paraId="38F2768E" w14:textId="77777777" w:rsidR="005E1906" w:rsidRPr="004E0C69" w:rsidRDefault="005E1906">
      <w:pPr>
        <w:rPr>
          <w:rFonts w:asciiTheme="minorHAnsi" w:hAnsiTheme="minorHAnsi"/>
          <w:sz w:val="20"/>
          <w:szCs w:val="20"/>
          <w:lang w:val="en-US"/>
        </w:rPr>
      </w:pPr>
    </w:p>
    <w:p w14:paraId="48BAEDE4"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6630C80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46452888"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Chain of Custody (CoC)</w:t>
            </w:r>
          </w:p>
        </w:tc>
      </w:tr>
      <w:tr w:rsidR="00D672F8" w:rsidRPr="004E0C69" w14:paraId="21AB50E2"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877114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0ADED55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 xml:space="preserve">Chain of Custody (CoC) must be in place from the forest unit of origin to the final point of sale, which provides a link between the certified material in the product or product line and certified forest units. </w:t>
            </w:r>
          </w:p>
        </w:tc>
      </w:tr>
      <w:tr w:rsidR="004808DB" w:rsidRPr="00F363D1" w14:paraId="38F96D0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4AC59E" w14:textId="77777777" w:rsidR="00364469" w:rsidRDefault="00F37BDF" w:rsidP="00F37BDF">
            <w:pPr>
              <w:autoSpaceDE w:val="0"/>
              <w:autoSpaceDN w:val="0"/>
              <w:adjustRightInd w:val="0"/>
              <w:spacing w:before="40" w:after="40"/>
              <w:rPr>
                <w:rFonts w:asciiTheme="minorHAnsi" w:hAnsiTheme="minorHAnsi"/>
                <w:sz w:val="20"/>
                <w:szCs w:val="20"/>
                <w:lang w:val="nl-NL" w:eastAsia="en-US"/>
              </w:rPr>
            </w:pPr>
            <w:r w:rsidRPr="00F37BDF">
              <w:rPr>
                <w:rFonts w:asciiTheme="minorHAnsi" w:hAnsiTheme="minorHAnsi"/>
                <w:sz w:val="20"/>
                <w:szCs w:val="20"/>
                <w:lang w:val="nl-NL" w:eastAsia="en-US"/>
              </w:rPr>
              <w:t>De  C.O.C. VAN K</w:t>
            </w:r>
            <w:r>
              <w:rPr>
                <w:rFonts w:asciiTheme="minorHAnsi" w:hAnsiTheme="minorHAnsi"/>
                <w:sz w:val="20"/>
                <w:szCs w:val="20"/>
                <w:lang w:val="nl-NL" w:eastAsia="en-US"/>
              </w:rPr>
              <w:t>eu</w:t>
            </w:r>
            <w:r w:rsidRPr="00F37BDF">
              <w:rPr>
                <w:rFonts w:asciiTheme="minorHAnsi" w:hAnsiTheme="minorHAnsi"/>
                <w:sz w:val="20"/>
                <w:szCs w:val="20"/>
                <w:lang w:val="nl-NL" w:eastAsia="en-US"/>
              </w:rPr>
              <w:t>rhout dekt niet de gehele keten zel</w:t>
            </w:r>
            <w:r>
              <w:rPr>
                <w:rFonts w:asciiTheme="minorHAnsi" w:hAnsiTheme="minorHAnsi"/>
                <w:sz w:val="20"/>
                <w:szCs w:val="20"/>
                <w:lang w:val="nl-NL" w:eastAsia="en-US"/>
              </w:rPr>
              <w:t xml:space="preserve">f. Er zijn geen buitenlandse leden meer.  Endorsement van andere systemen (FSC, PEFC, MTCS), voorziet niet voldoende in een waterdichte volume balans. De C.O.C  klopt gewoon niet. De bronnen worden getoetst middels andere keuringssystemen. Er is op het C.O.C. systeem van Keurhout </w:t>
            </w:r>
            <w:r w:rsidR="00F363D1">
              <w:rPr>
                <w:rFonts w:asciiTheme="minorHAnsi" w:hAnsiTheme="minorHAnsi"/>
                <w:sz w:val="20"/>
                <w:szCs w:val="20"/>
                <w:lang w:val="nl-NL" w:eastAsia="en-US"/>
              </w:rPr>
              <w:t xml:space="preserve">na invoering van de EU-TR 2013 </w:t>
            </w:r>
            <w:r>
              <w:rPr>
                <w:rFonts w:asciiTheme="minorHAnsi" w:hAnsiTheme="minorHAnsi"/>
                <w:sz w:val="20"/>
                <w:szCs w:val="20"/>
                <w:lang w:val="nl-NL" w:eastAsia="en-US"/>
              </w:rPr>
              <w:t xml:space="preserve">geen toetsing op </w:t>
            </w:r>
            <w:r w:rsidR="00F363D1">
              <w:rPr>
                <w:rFonts w:asciiTheme="minorHAnsi" w:hAnsiTheme="minorHAnsi"/>
                <w:sz w:val="20"/>
                <w:szCs w:val="20"/>
                <w:lang w:val="nl-NL" w:eastAsia="en-US"/>
              </w:rPr>
              <w:t xml:space="preserve">mogelijk </w:t>
            </w:r>
            <w:r>
              <w:rPr>
                <w:rFonts w:asciiTheme="minorHAnsi" w:hAnsiTheme="minorHAnsi"/>
                <w:sz w:val="20"/>
                <w:szCs w:val="20"/>
                <w:lang w:val="nl-NL" w:eastAsia="en-US"/>
              </w:rPr>
              <w:t>GAPS</w:t>
            </w:r>
            <w:r w:rsidR="00364469">
              <w:rPr>
                <w:rFonts w:asciiTheme="minorHAnsi" w:hAnsiTheme="minorHAnsi"/>
                <w:sz w:val="20"/>
                <w:szCs w:val="20"/>
                <w:lang w:val="nl-NL" w:eastAsia="en-US"/>
              </w:rPr>
              <w:t>,</w:t>
            </w:r>
            <w:r>
              <w:rPr>
                <w:rFonts w:asciiTheme="minorHAnsi" w:hAnsiTheme="minorHAnsi"/>
                <w:sz w:val="20"/>
                <w:szCs w:val="20"/>
                <w:lang w:val="nl-NL" w:eastAsia="en-US"/>
              </w:rPr>
              <w:t xml:space="preserve"> uitgevoerd t.</w:t>
            </w:r>
            <w:r w:rsidR="00364469">
              <w:rPr>
                <w:rFonts w:asciiTheme="minorHAnsi" w:hAnsiTheme="minorHAnsi"/>
                <w:sz w:val="20"/>
                <w:szCs w:val="20"/>
                <w:lang w:val="nl-NL" w:eastAsia="en-US"/>
              </w:rPr>
              <w:t>b.</w:t>
            </w:r>
            <w:r>
              <w:rPr>
                <w:rFonts w:asciiTheme="minorHAnsi" w:hAnsiTheme="minorHAnsi"/>
                <w:sz w:val="20"/>
                <w:szCs w:val="20"/>
                <w:lang w:val="nl-NL" w:eastAsia="en-US"/>
              </w:rPr>
              <w:t>v. de EUTR 2013</w:t>
            </w:r>
            <w:r w:rsidR="00364469">
              <w:rPr>
                <w:rFonts w:asciiTheme="minorHAnsi" w:hAnsiTheme="minorHAnsi"/>
                <w:sz w:val="20"/>
                <w:szCs w:val="20"/>
                <w:lang w:val="nl-NL" w:eastAsia="en-US"/>
              </w:rPr>
              <w:t>.</w:t>
            </w:r>
            <w:r w:rsidR="00F363D1">
              <w:rPr>
                <w:rFonts w:asciiTheme="minorHAnsi" w:hAnsiTheme="minorHAnsi"/>
                <w:sz w:val="20"/>
                <w:szCs w:val="20"/>
                <w:lang w:val="nl-NL" w:eastAsia="en-US"/>
              </w:rPr>
              <w:t xml:space="preserve"> (legaliteitscontrole</w:t>
            </w:r>
            <w:r w:rsidR="00364469">
              <w:rPr>
                <w:rFonts w:asciiTheme="minorHAnsi" w:hAnsiTheme="minorHAnsi"/>
                <w:sz w:val="20"/>
                <w:szCs w:val="20"/>
                <w:lang w:val="nl-NL" w:eastAsia="en-US"/>
              </w:rPr>
              <w:t xml:space="preserve"> onvoldoende</w:t>
            </w:r>
            <w:r w:rsidR="00F363D1">
              <w:rPr>
                <w:rFonts w:asciiTheme="minorHAnsi" w:hAnsiTheme="minorHAnsi"/>
                <w:sz w:val="20"/>
                <w:szCs w:val="20"/>
                <w:lang w:val="nl-NL" w:eastAsia="en-US"/>
              </w:rPr>
              <w:t xml:space="preserve">, hoe wordt </w:t>
            </w:r>
            <w:r w:rsidR="00364469">
              <w:rPr>
                <w:rFonts w:asciiTheme="minorHAnsi" w:hAnsiTheme="minorHAnsi"/>
                <w:sz w:val="20"/>
                <w:szCs w:val="20"/>
                <w:lang w:val="nl-NL" w:eastAsia="en-US"/>
              </w:rPr>
              <w:t xml:space="preserve">de </w:t>
            </w:r>
            <w:r w:rsidR="00F363D1">
              <w:rPr>
                <w:rFonts w:asciiTheme="minorHAnsi" w:hAnsiTheme="minorHAnsi"/>
                <w:sz w:val="20"/>
                <w:szCs w:val="20"/>
                <w:lang w:val="nl-NL" w:eastAsia="en-US"/>
              </w:rPr>
              <w:t xml:space="preserve">menging met illegaal hout </w:t>
            </w:r>
            <w:r w:rsidR="00364469">
              <w:rPr>
                <w:rFonts w:asciiTheme="minorHAnsi" w:hAnsiTheme="minorHAnsi"/>
                <w:sz w:val="20"/>
                <w:szCs w:val="20"/>
                <w:lang w:val="nl-NL" w:eastAsia="en-US"/>
              </w:rPr>
              <w:t>herkend?</w:t>
            </w:r>
            <w:r w:rsidR="00F363D1">
              <w:rPr>
                <w:rFonts w:asciiTheme="minorHAnsi" w:hAnsiTheme="minorHAnsi"/>
                <w:sz w:val="20"/>
                <w:szCs w:val="20"/>
                <w:lang w:val="nl-NL" w:eastAsia="en-US"/>
              </w:rPr>
              <w:t>)</w:t>
            </w:r>
            <w:r>
              <w:rPr>
                <w:rFonts w:asciiTheme="minorHAnsi" w:hAnsiTheme="minorHAnsi"/>
                <w:sz w:val="20"/>
                <w:szCs w:val="20"/>
                <w:lang w:val="nl-NL" w:eastAsia="en-US"/>
              </w:rPr>
              <w:t xml:space="preserve">.  </w:t>
            </w:r>
          </w:p>
          <w:p w14:paraId="038C1E3C" w14:textId="77777777" w:rsidR="004808DB" w:rsidRDefault="00F37BDF" w:rsidP="00F37BDF">
            <w:pPr>
              <w:autoSpaceDE w:val="0"/>
              <w:autoSpaceDN w:val="0"/>
              <w:adjustRightInd w:val="0"/>
              <w:spacing w:before="40" w:after="40"/>
              <w:rPr>
                <w:rFonts w:asciiTheme="minorHAnsi" w:hAnsiTheme="minorHAnsi"/>
                <w:sz w:val="20"/>
                <w:szCs w:val="20"/>
                <w:lang w:val="nl-NL" w:eastAsia="en-US"/>
              </w:rPr>
            </w:pPr>
            <w:r>
              <w:rPr>
                <w:rFonts w:asciiTheme="minorHAnsi" w:hAnsiTheme="minorHAnsi"/>
                <w:sz w:val="20"/>
                <w:szCs w:val="20"/>
                <w:lang w:val="nl-NL" w:eastAsia="en-US"/>
              </w:rPr>
              <w:t xml:space="preserve">De C.O.C. wordt miniem gebruikt door een klein gezelschap importeurs van Maleisisch hout.  En waarschijnlijk nog een paar WRC importeurs.  </w:t>
            </w:r>
            <w:r w:rsidRPr="00F37BDF">
              <w:rPr>
                <w:rFonts w:asciiTheme="minorHAnsi" w:hAnsiTheme="minorHAnsi"/>
                <w:sz w:val="20"/>
                <w:szCs w:val="20"/>
                <w:lang w:val="nl-NL" w:eastAsia="en-US"/>
              </w:rPr>
              <w:t xml:space="preserve"> </w:t>
            </w:r>
            <w:r>
              <w:rPr>
                <w:rFonts w:asciiTheme="minorHAnsi" w:hAnsiTheme="minorHAnsi"/>
                <w:sz w:val="20"/>
                <w:szCs w:val="20"/>
                <w:lang w:val="nl-NL" w:eastAsia="en-US"/>
              </w:rPr>
              <w:t xml:space="preserve">De meeste leden hebben </w:t>
            </w:r>
            <w:r w:rsidR="00364469">
              <w:rPr>
                <w:rFonts w:asciiTheme="minorHAnsi" w:hAnsiTheme="minorHAnsi"/>
                <w:sz w:val="20"/>
                <w:szCs w:val="20"/>
                <w:lang w:val="nl-NL" w:eastAsia="en-US"/>
              </w:rPr>
              <w:t xml:space="preserve">überhaupt </w:t>
            </w:r>
            <w:r>
              <w:rPr>
                <w:rFonts w:asciiTheme="minorHAnsi" w:hAnsiTheme="minorHAnsi"/>
                <w:sz w:val="20"/>
                <w:szCs w:val="20"/>
                <w:lang w:val="nl-NL" w:eastAsia="en-US"/>
              </w:rPr>
              <w:t>geen verstand van het systeem</w:t>
            </w:r>
            <w:r w:rsidR="00364469">
              <w:rPr>
                <w:rFonts w:asciiTheme="minorHAnsi" w:hAnsiTheme="minorHAnsi"/>
                <w:sz w:val="20"/>
                <w:szCs w:val="20"/>
                <w:lang w:val="nl-NL" w:eastAsia="en-US"/>
              </w:rPr>
              <w:t xml:space="preserve"> (timmerindustrie en bouwbedrijven)</w:t>
            </w:r>
            <w:r>
              <w:rPr>
                <w:rFonts w:asciiTheme="minorHAnsi" w:hAnsiTheme="minorHAnsi"/>
                <w:sz w:val="20"/>
                <w:szCs w:val="20"/>
                <w:lang w:val="nl-NL" w:eastAsia="en-US"/>
              </w:rPr>
              <w:t>.  Het systeem is niet transparant voor andere stakeholder groepen. Directie Centrum Hout</w:t>
            </w:r>
            <w:r w:rsidR="00364469">
              <w:rPr>
                <w:rFonts w:asciiTheme="minorHAnsi" w:hAnsiTheme="minorHAnsi"/>
                <w:sz w:val="20"/>
                <w:szCs w:val="20"/>
                <w:lang w:val="nl-NL" w:eastAsia="en-US"/>
              </w:rPr>
              <w:t>, beheerder/eigenaar van het Keurhout CoC systeem</w:t>
            </w:r>
            <w:r>
              <w:rPr>
                <w:rFonts w:asciiTheme="minorHAnsi" w:hAnsiTheme="minorHAnsi"/>
                <w:sz w:val="20"/>
                <w:szCs w:val="20"/>
                <w:lang w:val="nl-NL" w:eastAsia="en-US"/>
              </w:rPr>
              <w:t xml:space="preserve"> loopt aan de leidband van de VVNH. </w:t>
            </w:r>
            <w:r w:rsidR="00364469">
              <w:rPr>
                <w:rFonts w:asciiTheme="minorHAnsi" w:hAnsiTheme="minorHAnsi"/>
                <w:sz w:val="20"/>
                <w:szCs w:val="20"/>
                <w:lang w:val="nl-NL" w:eastAsia="en-US"/>
              </w:rPr>
              <w:t>(Belangenverstrengeling?) )</w:t>
            </w:r>
            <w:r>
              <w:rPr>
                <w:rFonts w:asciiTheme="minorHAnsi" w:hAnsiTheme="minorHAnsi"/>
                <w:sz w:val="20"/>
                <w:szCs w:val="20"/>
                <w:lang w:val="nl-NL" w:eastAsia="en-US"/>
              </w:rPr>
              <w:t xml:space="preserve">Het C.o.C. systeem werd/wordt niet onderhouden. </w:t>
            </w:r>
          </w:p>
          <w:p w14:paraId="3170A37D" w14:textId="77777777" w:rsidR="00364469" w:rsidRDefault="00F37BDF" w:rsidP="00364469">
            <w:pPr>
              <w:autoSpaceDE w:val="0"/>
              <w:autoSpaceDN w:val="0"/>
              <w:adjustRightInd w:val="0"/>
              <w:spacing w:before="40" w:after="40"/>
              <w:rPr>
                <w:rFonts w:asciiTheme="minorHAnsi" w:hAnsiTheme="minorHAnsi"/>
                <w:sz w:val="20"/>
                <w:szCs w:val="20"/>
                <w:lang w:val="nl-NL" w:eastAsia="en-US"/>
              </w:rPr>
            </w:pPr>
            <w:r>
              <w:rPr>
                <w:rFonts w:asciiTheme="minorHAnsi" w:hAnsiTheme="minorHAnsi"/>
                <w:sz w:val="20"/>
                <w:szCs w:val="20"/>
                <w:lang w:val="nl-NL" w:eastAsia="en-US"/>
              </w:rPr>
              <w:t xml:space="preserve">Jaarlijkse vergaderingen </w:t>
            </w:r>
            <w:r w:rsidR="00364469">
              <w:rPr>
                <w:rFonts w:asciiTheme="minorHAnsi" w:hAnsiTheme="minorHAnsi"/>
                <w:sz w:val="20"/>
                <w:szCs w:val="20"/>
                <w:lang w:val="nl-NL" w:eastAsia="en-US"/>
              </w:rPr>
              <w:t xml:space="preserve">(ook met de CB) </w:t>
            </w:r>
            <w:r>
              <w:rPr>
                <w:rFonts w:asciiTheme="minorHAnsi" w:hAnsiTheme="minorHAnsi"/>
                <w:sz w:val="20"/>
                <w:szCs w:val="20"/>
                <w:lang w:val="nl-NL" w:eastAsia="en-US"/>
              </w:rPr>
              <w:t>worden niet gehouden. Er wordt op de VVNH vergadering verslag gedaan, alleen voor VVNH leden toegankelijk</w:t>
            </w:r>
            <w:r w:rsidR="00364469">
              <w:rPr>
                <w:rFonts w:asciiTheme="minorHAnsi" w:hAnsiTheme="minorHAnsi"/>
                <w:sz w:val="20"/>
                <w:szCs w:val="20"/>
                <w:lang w:val="nl-NL" w:eastAsia="en-US"/>
              </w:rPr>
              <w:t xml:space="preserve">. </w:t>
            </w:r>
            <w:r>
              <w:rPr>
                <w:rFonts w:asciiTheme="minorHAnsi" w:hAnsiTheme="minorHAnsi"/>
                <w:sz w:val="20"/>
                <w:szCs w:val="20"/>
                <w:lang w:val="nl-NL" w:eastAsia="en-US"/>
              </w:rPr>
              <w:t xml:space="preserve"> </w:t>
            </w:r>
          </w:p>
          <w:p w14:paraId="493CB505" w14:textId="77777777" w:rsidR="00F37BDF" w:rsidRPr="00F37BDF" w:rsidRDefault="00364469" w:rsidP="00364469">
            <w:pPr>
              <w:autoSpaceDE w:val="0"/>
              <w:autoSpaceDN w:val="0"/>
              <w:adjustRightInd w:val="0"/>
              <w:spacing w:before="40" w:after="40"/>
              <w:rPr>
                <w:rFonts w:asciiTheme="minorHAnsi" w:hAnsiTheme="minorHAnsi"/>
                <w:sz w:val="20"/>
                <w:szCs w:val="20"/>
                <w:lang w:val="nl-NL" w:eastAsia="en-US"/>
              </w:rPr>
            </w:pPr>
            <w:r>
              <w:rPr>
                <w:rFonts w:asciiTheme="minorHAnsi" w:hAnsiTheme="minorHAnsi"/>
                <w:sz w:val="20"/>
                <w:szCs w:val="20"/>
                <w:lang w:val="nl-NL" w:eastAsia="en-US"/>
              </w:rPr>
              <w:t xml:space="preserve">De statistiek (volumeregistratie /marktaandeel) wordt uitgevoerd door Probos. </w:t>
            </w:r>
            <w:r w:rsidR="00F37BDF">
              <w:rPr>
                <w:rFonts w:asciiTheme="minorHAnsi" w:hAnsiTheme="minorHAnsi"/>
                <w:sz w:val="20"/>
                <w:szCs w:val="20"/>
                <w:lang w:val="nl-NL" w:eastAsia="en-US"/>
              </w:rPr>
              <w:t xml:space="preserve"> </w:t>
            </w:r>
            <w:r>
              <w:rPr>
                <w:rFonts w:asciiTheme="minorHAnsi" w:hAnsiTheme="minorHAnsi"/>
                <w:sz w:val="20"/>
                <w:szCs w:val="20"/>
                <w:lang w:val="nl-NL" w:eastAsia="en-US"/>
              </w:rPr>
              <w:t>Op door de importeur/handelaar  verstrekte gegevens wordt geen accountantscontrole toegepast. Sommige IT systemen van importeur/handelaar werken met z.g. sub-adminstraties. Hierin vinden z.g. transformaties (wijziging in artikelnummer) plaats. Hierop wordt door een ACCOUNTANT ook geen adequate controle uitgevoerd.</w:t>
            </w:r>
          </w:p>
        </w:tc>
      </w:tr>
      <w:tr w:rsidR="00D672F8" w:rsidRPr="004E0C69" w14:paraId="0260029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3D7F104"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1E4619F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CoC is allowed, the standard must require that the group as whole must comply with the same requirements which are posed on individual companies. </w:t>
            </w:r>
          </w:p>
        </w:tc>
      </w:tr>
      <w:tr w:rsidR="004808DB" w:rsidRPr="00F363D1" w14:paraId="4AD64A9E"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384F0742" w14:textId="77777777" w:rsidR="004808DB" w:rsidRPr="00F37BDF" w:rsidRDefault="00F37BDF" w:rsidP="00F37BDF">
            <w:pPr>
              <w:spacing w:before="40" w:after="40"/>
              <w:rPr>
                <w:rFonts w:asciiTheme="minorHAnsi" w:hAnsiTheme="minorHAnsi"/>
                <w:sz w:val="20"/>
                <w:szCs w:val="20"/>
                <w:lang w:val="nl-NL" w:eastAsia="en-US"/>
              </w:rPr>
            </w:pPr>
            <w:r w:rsidRPr="00F37BDF">
              <w:rPr>
                <w:rFonts w:asciiTheme="minorHAnsi" w:hAnsiTheme="minorHAnsi"/>
                <w:sz w:val="20"/>
                <w:szCs w:val="20"/>
                <w:lang w:val="nl-NL" w:eastAsia="en-US"/>
              </w:rPr>
              <w:t>Er zijn geen aparte a</w:t>
            </w:r>
            <w:r>
              <w:rPr>
                <w:rFonts w:asciiTheme="minorHAnsi" w:hAnsiTheme="minorHAnsi"/>
                <w:sz w:val="20"/>
                <w:szCs w:val="20"/>
                <w:lang w:val="nl-NL" w:eastAsia="en-US"/>
              </w:rPr>
              <w:t xml:space="preserve">lgemene voorwaarden voor Groepen. Hierdoor is de controle op de sub-companies niet voldoende afgedekt. </w:t>
            </w:r>
          </w:p>
        </w:tc>
      </w:tr>
      <w:tr w:rsidR="00D672F8" w:rsidRPr="004E0C69" w14:paraId="131B70FC"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19F95F80"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0ED16B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F363D1" w14:paraId="4EBD6687"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1ECA376F" w14:textId="77777777" w:rsidR="004808DB" w:rsidRPr="00F37BDF" w:rsidRDefault="00F37BDF" w:rsidP="00F37BDF">
            <w:pPr>
              <w:spacing w:before="40" w:after="40"/>
              <w:rPr>
                <w:rFonts w:asciiTheme="minorHAnsi" w:hAnsiTheme="minorHAnsi"/>
                <w:sz w:val="16"/>
                <w:szCs w:val="16"/>
                <w:lang w:val="nl-NL" w:eastAsia="en-US"/>
              </w:rPr>
            </w:pPr>
            <w:r w:rsidRPr="00F37BDF">
              <w:rPr>
                <w:rFonts w:asciiTheme="minorHAnsi" w:hAnsiTheme="minorHAnsi"/>
                <w:sz w:val="16"/>
                <w:szCs w:val="16"/>
                <w:lang w:val="nl-NL" w:eastAsia="en-US"/>
              </w:rPr>
              <w:t>De Keurhout C.o.C</w:t>
            </w:r>
            <w:r>
              <w:rPr>
                <w:rFonts w:asciiTheme="minorHAnsi" w:hAnsiTheme="minorHAnsi"/>
                <w:sz w:val="16"/>
                <w:szCs w:val="16"/>
                <w:lang w:val="nl-NL" w:eastAsia="en-US"/>
              </w:rPr>
              <w:t>. is niet geaccrediteerd, er is geen publieke verantwoording naar derden. Vergaderingen van Keurhout zijn alleen toegankelijk voor leden van de VVNH. Er is geen periodiek overleg met de uitvoerende certificerende instanties, althans publiekelijk niet bekend. Er is geen verslaglegging van GAPS of wat dies meer!!</w:t>
            </w:r>
          </w:p>
        </w:tc>
      </w:tr>
    </w:tbl>
    <w:p w14:paraId="531334A4" w14:textId="77777777" w:rsidR="0093023A" w:rsidRPr="00F37BDF" w:rsidRDefault="00F37BDF" w:rsidP="001C05B5">
      <w:pPr>
        <w:spacing w:after="120"/>
        <w:rPr>
          <w:rFonts w:asciiTheme="minorHAnsi" w:hAnsiTheme="minorHAnsi"/>
          <w:b/>
          <w:bCs/>
          <w:sz w:val="20"/>
          <w:szCs w:val="20"/>
          <w:lang w:val="nl-NL" w:eastAsia="en-US"/>
        </w:rPr>
      </w:pPr>
      <w:r>
        <w:rPr>
          <w:rFonts w:asciiTheme="minorHAnsi" w:hAnsiTheme="minorHAnsi"/>
          <w:b/>
          <w:bCs/>
          <w:sz w:val="20"/>
          <w:szCs w:val="20"/>
          <w:lang w:val="nl-NL" w:eastAsia="en-US"/>
        </w:rPr>
        <w:t xml:space="preserve"> </w:t>
      </w: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3869D268"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22D74B20"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71F929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EB9BA12"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462419A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5F1AE275"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EA8F4EB" w14:textId="77777777" w:rsidR="004808DB" w:rsidRPr="004E0C69" w:rsidRDefault="004808DB" w:rsidP="00D672F8">
            <w:pPr>
              <w:spacing w:before="40" w:after="40"/>
              <w:rPr>
                <w:rFonts w:asciiTheme="minorHAnsi" w:hAnsiTheme="minorHAnsi"/>
                <w:sz w:val="20"/>
                <w:szCs w:val="20"/>
                <w:lang w:eastAsia="en-US"/>
              </w:rPr>
            </w:pPr>
          </w:p>
          <w:p w14:paraId="32C8DEDF"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790B2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6E8D5B"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lastRenderedPageBreak/>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1D31904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7B2E334D"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BAD8758"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33D591D2"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67306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75C8CFB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F363D1" w14:paraId="09BDF04B"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23480653" w14:textId="77777777" w:rsidR="004808DB" w:rsidRPr="004E0C69" w:rsidRDefault="004808DB" w:rsidP="00D672F8">
            <w:pPr>
              <w:spacing w:before="40" w:after="40"/>
              <w:rPr>
                <w:rFonts w:asciiTheme="minorHAnsi" w:hAnsiTheme="minorHAnsi"/>
                <w:sz w:val="20"/>
                <w:szCs w:val="20"/>
                <w:lang w:eastAsia="en-US"/>
              </w:rPr>
            </w:pPr>
          </w:p>
          <w:p w14:paraId="1D275A3F" w14:textId="77777777" w:rsidR="004808DB" w:rsidRPr="00F37BDF" w:rsidRDefault="00F37BDF" w:rsidP="00F37BDF">
            <w:pPr>
              <w:spacing w:before="40" w:after="40"/>
              <w:rPr>
                <w:rFonts w:asciiTheme="minorHAnsi" w:hAnsiTheme="minorHAnsi"/>
                <w:sz w:val="20"/>
                <w:szCs w:val="20"/>
                <w:lang w:val="nl-NL" w:eastAsia="en-US"/>
              </w:rPr>
            </w:pPr>
            <w:r w:rsidRPr="00F37BDF">
              <w:rPr>
                <w:rFonts w:asciiTheme="minorHAnsi" w:hAnsiTheme="minorHAnsi"/>
                <w:sz w:val="20"/>
                <w:szCs w:val="20"/>
                <w:lang w:val="nl-NL" w:eastAsia="en-US"/>
              </w:rPr>
              <w:t>Zijn er wel, doch w</w:t>
            </w:r>
            <w:r>
              <w:rPr>
                <w:rFonts w:asciiTheme="minorHAnsi" w:hAnsiTheme="minorHAnsi"/>
                <w:sz w:val="20"/>
                <w:szCs w:val="20"/>
                <w:lang w:val="nl-NL" w:eastAsia="en-US"/>
              </w:rPr>
              <w:t xml:space="preserve">ordt geen gebruik van gemaakt. </w:t>
            </w:r>
          </w:p>
        </w:tc>
      </w:tr>
      <w:tr w:rsidR="00D672F8" w:rsidRPr="004E0C69" w14:paraId="56267993"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6B812B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Certification bodies and procedures</w:t>
            </w:r>
          </w:p>
        </w:tc>
        <w:tc>
          <w:tcPr>
            <w:cnfStyle w:val="000100000000" w:firstRow="0" w:lastRow="0" w:firstColumn="0" w:lastColumn="1" w:oddVBand="0" w:evenVBand="0" w:oddHBand="0" w:evenHBand="0" w:firstRowFirstColumn="0" w:firstRowLastColumn="0" w:lastRowFirstColumn="0" w:lastRowLastColumn="0"/>
            <w:tcW w:w="7920" w:type="dxa"/>
          </w:tcPr>
          <w:p w14:paraId="6EB2A30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4. Certification bodies shall be independent and shall be competent to assess sustainable forest management and the chain of custody system. </w:t>
            </w:r>
          </w:p>
        </w:tc>
      </w:tr>
      <w:tr w:rsidR="004808DB" w:rsidRPr="00F363D1" w14:paraId="0E72108E"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1D12D173" w14:textId="77777777" w:rsidR="004808DB" w:rsidRPr="00F37BDF" w:rsidRDefault="00F37BDF" w:rsidP="00D672F8">
            <w:pPr>
              <w:spacing w:before="40" w:after="40"/>
              <w:rPr>
                <w:rFonts w:asciiTheme="minorHAnsi" w:hAnsiTheme="minorHAnsi"/>
                <w:sz w:val="20"/>
                <w:szCs w:val="20"/>
                <w:lang w:val="nl-NL" w:eastAsia="en-US"/>
              </w:rPr>
            </w:pPr>
            <w:r w:rsidRPr="00F37BDF">
              <w:rPr>
                <w:rFonts w:asciiTheme="minorHAnsi" w:hAnsiTheme="minorHAnsi"/>
                <w:sz w:val="20"/>
                <w:szCs w:val="20"/>
                <w:lang w:val="nl-NL" w:eastAsia="en-US"/>
              </w:rPr>
              <w:t xml:space="preserve">SKH </w:t>
            </w:r>
            <w:r w:rsidR="00F363D1">
              <w:rPr>
                <w:rFonts w:asciiTheme="minorHAnsi" w:hAnsiTheme="minorHAnsi"/>
                <w:sz w:val="20"/>
                <w:szCs w:val="20"/>
                <w:lang w:val="nl-NL" w:eastAsia="en-US"/>
              </w:rPr>
              <w:t xml:space="preserve">(en Control Union?) zijn </w:t>
            </w:r>
            <w:r w:rsidRPr="00F37BDF">
              <w:rPr>
                <w:rFonts w:asciiTheme="minorHAnsi" w:hAnsiTheme="minorHAnsi"/>
                <w:sz w:val="20"/>
                <w:szCs w:val="20"/>
                <w:lang w:val="nl-NL" w:eastAsia="en-US"/>
              </w:rPr>
              <w:t>de enige o</w:t>
            </w:r>
            <w:r>
              <w:rPr>
                <w:rFonts w:asciiTheme="minorHAnsi" w:hAnsiTheme="minorHAnsi"/>
                <w:sz w:val="20"/>
                <w:szCs w:val="20"/>
                <w:lang w:val="nl-NL" w:eastAsia="en-US"/>
              </w:rPr>
              <w:t xml:space="preserve">vergebleven certificatie </w:t>
            </w:r>
            <w:r w:rsidR="00F363D1">
              <w:rPr>
                <w:rFonts w:asciiTheme="minorHAnsi" w:hAnsiTheme="minorHAnsi"/>
                <w:sz w:val="20"/>
                <w:szCs w:val="20"/>
                <w:lang w:val="nl-NL" w:eastAsia="en-US"/>
              </w:rPr>
              <w:t>instanties voor Keurhout</w:t>
            </w:r>
            <w:r>
              <w:rPr>
                <w:rFonts w:asciiTheme="minorHAnsi" w:hAnsiTheme="minorHAnsi"/>
                <w:sz w:val="20"/>
                <w:szCs w:val="20"/>
                <w:lang w:val="nl-NL" w:eastAsia="en-US"/>
              </w:rPr>
              <w:t xml:space="preserve">? </w:t>
            </w:r>
            <w:r w:rsidR="00F363D1">
              <w:rPr>
                <w:rFonts w:asciiTheme="minorHAnsi" w:hAnsiTheme="minorHAnsi"/>
                <w:sz w:val="20"/>
                <w:szCs w:val="20"/>
                <w:lang w:val="nl-NL" w:eastAsia="en-US"/>
              </w:rPr>
              <w:t xml:space="preserve">Bij Control Union lopen dacht geen </w:t>
            </w:r>
            <w:r>
              <w:rPr>
                <w:rFonts w:asciiTheme="minorHAnsi" w:hAnsiTheme="minorHAnsi"/>
                <w:sz w:val="20"/>
                <w:szCs w:val="20"/>
                <w:lang w:val="nl-NL" w:eastAsia="en-US"/>
              </w:rPr>
              <w:t xml:space="preserve"> </w:t>
            </w:r>
            <w:r w:rsidR="00F363D1">
              <w:rPr>
                <w:rFonts w:asciiTheme="minorHAnsi" w:hAnsiTheme="minorHAnsi"/>
                <w:sz w:val="20"/>
                <w:szCs w:val="20"/>
                <w:lang w:val="nl-NL" w:eastAsia="en-US"/>
              </w:rPr>
              <w:t xml:space="preserve">Keurhout C.o.C.  certificaten meer. </w:t>
            </w:r>
            <w:r>
              <w:rPr>
                <w:rFonts w:asciiTheme="minorHAnsi" w:hAnsiTheme="minorHAnsi"/>
                <w:sz w:val="20"/>
                <w:szCs w:val="20"/>
                <w:lang w:val="nl-NL" w:eastAsia="en-US"/>
              </w:rPr>
              <w:t xml:space="preserve">Keurhout en STIP zijn vrijwel identieke C.o.C. systemen. Volstrekt overbodig voor importeurs, overwegingen als zijnde kostenbesparend (lees dubbele certificatie) is een verkoopargument. Er is geen reden te vinden die waarde toevoegt. Werkzaamheden t.a.v. interne controles blijven nagenoeg gelijk.   </w:t>
            </w:r>
          </w:p>
          <w:p w14:paraId="75F9E278" w14:textId="77777777" w:rsidR="004808DB" w:rsidRPr="00F37BDF" w:rsidRDefault="004808DB" w:rsidP="00D672F8">
            <w:pPr>
              <w:spacing w:before="40" w:after="40"/>
              <w:rPr>
                <w:rFonts w:asciiTheme="minorHAnsi" w:hAnsiTheme="minorHAnsi"/>
                <w:sz w:val="20"/>
                <w:szCs w:val="20"/>
                <w:lang w:val="nl-NL" w:eastAsia="en-US"/>
              </w:rPr>
            </w:pPr>
          </w:p>
        </w:tc>
      </w:tr>
      <w:tr w:rsidR="00D672F8" w:rsidRPr="004E0C69" w14:paraId="4DFB8448"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F1CDE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7F75319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F363D1" w14:paraId="38A90B27"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50E9AB1" w14:textId="77777777" w:rsidR="00F37BDF" w:rsidRDefault="00F37BDF" w:rsidP="00F37BDF">
            <w:pPr>
              <w:spacing w:before="40" w:after="40"/>
              <w:rPr>
                <w:rFonts w:asciiTheme="minorHAnsi" w:hAnsiTheme="minorHAnsi"/>
                <w:sz w:val="20"/>
                <w:szCs w:val="20"/>
                <w:lang w:val="nl-NL" w:eastAsia="en-US"/>
              </w:rPr>
            </w:pPr>
            <w:r w:rsidRPr="00F37BDF">
              <w:rPr>
                <w:rFonts w:asciiTheme="minorHAnsi" w:hAnsiTheme="minorHAnsi"/>
                <w:sz w:val="20"/>
                <w:szCs w:val="20"/>
                <w:lang w:val="nl-NL" w:eastAsia="en-US"/>
              </w:rPr>
              <w:t>Dat is nog maar de vraag of dit</w:t>
            </w:r>
            <w:r>
              <w:rPr>
                <w:rFonts w:asciiTheme="minorHAnsi" w:hAnsiTheme="minorHAnsi"/>
                <w:sz w:val="20"/>
                <w:szCs w:val="20"/>
                <w:lang w:val="nl-NL" w:eastAsia="en-US"/>
              </w:rPr>
              <w:t xml:space="preserve"> </w:t>
            </w:r>
            <w:r w:rsidRPr="00F37BDF">
              <w:rPr>
                <w:rFonts w:asciiTheme="minorHAnsi" w:hAnsiTheme="minorHAnsi"/>
                <w:sz w:val="20"/>
                <w:szCs w:val="20"/>
                <w:lang w:val="nl-NL" w:eastAsia="en-US"/>
              </w:rPr>
              <w:t>zo is.</w:t>
            </w:r>
            <w:r>
              <w:rPr>
                <w:rFonts w:asciiTheme="minorHAnsi" w:hAnsiTheme="minorHAnsi"/>
                <w:sz w:val="20"/>
                <w:szCs w:val="20"/>
                <w:lang w:val="nl-NL" w:eastAsia="en-US"/>
              </w:rPr>
              <w:t xml:space="preserve"> SGS doet al jaren niets met Keurhout. </w:t>
            </w:r>
            <w:bookmarkStart w:id="0" w:name="_GoBack"/>
            <w:bookmarkEnd w:id="0"/>
          </w:p>
          <w:p w14:paraId="5C515EA7" w14:textId="77777777" w:rsidR="004808DB" w:rsidRPr="00F37BDF" w:rsidRDefault="00F37BDF" w:rsidP="00F363D1">
            <w:pPr>
              <w:spacing w:before="40" w:after="40"/>
              <w:rPr>
                <w:rFonts w:asciiTheme="minorHAnsi" w:hAnsiTheme="minorHAnsi"/>
                <w:sz w:val="20"/>
                <w:szCs w:val="20"/>
                <w:lang w:val="nl-NL" w:eastAsia="en-US"/>
              </w:rPr>
            </w:pPr>
            <w:r>
              <w:rPr>
                <w:rFonts w:asciiTheme="minorHAnsi" w:hAnsiTheme="minorHAnsi"/>
                <w:sz w:val="20"/>
                <w:szCs w:val="20"/>
                <w:lang w:val="nl-NL" w:eastAsia="en-US"/>
              </w:rPr>
              <w:t xml:space="preserve"> Over de gebruikerslanden staat er niets over een geaccrediteerde agencie. Loopt</w:t>
            </w:r>
            <w:r w:rsidR="00F363D1">
              <w:rPr>
                <w:rFonts w:asciiTheme="minorHAnsi" w:hAnsiTheme="minorHAnsi"/>
                <w:sz w:val="20"/>
                <w:szCs w:val="20"/>
                <w:lang w:val="nl-NL" w:eastAsia="en-US"/>
              </w:rPr>
              <w:t xml:space="preserve"> allemaal </w:t>
            </w:r>
            <w:r>
              <w:rPr>
                <w:rFonts w:asciiTheme="minorHAnsi" w:hAnsiTheme="minorHAnsi"/>
                <w:sz w:val="20"/>
                <w:szCs w:val="20"/>
                <w:lang w:val="nl-NL" w:eastAsia="en-US"/>
              </w:rPr>
              <w:t xml:space="preserve">via SKH. </w:t>
            </w:r>
            <w:r w:rsidR="00F363D1">
              <w:rPr>
                <w:rFonts w:asciiTheme="minorHAnsi" w:hAnsiTheme="minorHAnsi"/>
                <w:sz w:val="20"/>
                <w:szCs w:val="20"/>
                <w:lang w:val="nl-NL" w:eastAsia="en-US"/>
              </w:rPr>
              <w:t xml:space="preserve">Daarbij wil ik opmerken dat het opgezette  C.o.C. (Keurmerk)  systeem </w:t>
            </w:r>
            <w:r>
              <w:rPr>
                <w:rFonts w:asciiTheme="minorHAnsi" w:hAnsiTheme="minorHAnsi"/>
                <w:sz w:val="20"/>
                <w:szCs w:val="20"/>
                <w:lang w:val="nl-NL" w:eastAsia="en-US"/>
              </w:rPr>
              <w:t xml:space="preserve">STIP </w:t>
            </w:r>
            <w:r w:rsidR="00F363D1">
              <w:rPr>
                <w:rFonts w:asciiTheme="minorHAnsi" w:hAnsiTheme="minorHAnsi"/>
                <w:sz w:val="20"/>
                <w:szCs w:val="20"/>
                <w:lang w:val="nl-NL" w:eastAsia="en-US"/>
              </w:rPr>
              <w:t xml:space="preserve">ook </w:t>
            </w:r>
            <w:r>
              <w:rPr>
                <w:rFonts w:asciiTheme="minorHAnsi" w:hAnsiTheme="minorHAnsi"/>
                <w:sz w:val="20"/>
                <w:szCs w:val="20"/>
                <w:lang w:val="nl-NL" w:eastAsia="en-US"/>
              </w:rPr>
              <w:t>via SKH</w:t>
            </w:r>
            <w:r w:rsidR="00F363D1">
              <w:rPr>
                <w:rFonts w:asciiTheme="minorHAnsi" w:hAnsiTheme="minorHAnsi"/>
                <w:sz w:val="20"/>
                <w:szCs w:val="20"/>
                <w:lang w:val="nl-NL" w:eastAsia="en-US"/>
              </w:rPr>
              <w:t xml:space="preserve"> loopt. Dit controleert SKH zelf!</w:t>
            </w:r>
            <w:r>
              <w:rPr>
                <w:rFonts w:asciiTheme="minorHAnsi" w:hAnsiTheme="minorHAnsi"/>
                <w:sz w:val="20"/>
                <w:szCs w:val="20"/>
                <w:lang w:val="nl-NL" w:eastAsia="en-US"/>
              </w:rPr>
              <w:t xml:space="preserve">! </w:t>
            </w:r>
            <w:r w:rsidR="00F363D1">
              <w:rPr>
                <w:rFonts w:asciiTheme="minorHAnsi" w:hAnsiTheme="minorHAnsi"/>
                <w:sz w:val="20"/>
                <w:szCs w:val="20"/>
                <w:lang w:val="nl-NL" w:eastAsia="en-US"/>
              </w:rPr>
              <w:t>Het is natuurlijk vreemd dat zowel FSC als PEFC zelf, deze Keurhout en STIP systemen niet erkennen.</w:t>
            </w:r>
          </w:p>
        </w:tc>
      </w:tr>
    </w:tbl>
    <w:p w14:paraId="481DB2E1" w14:textId="77777777" w:rsidR="001C05B5" w:rsidRPr="00F37BDF" w:rsidRDefault="001C05B5" w:rsidP="001C05B5">
      <w:pPr>
        <w:spacing w:after="120"/>
        <w:rPr>
          <w:rFonts w:asciiTheme="minorHAnsi" w:hAnsiTheme="minorHAnsi"/>
          <w:sz w:val="20"/>
          <w:szCs w:val="20"/>
          <w:lang w:val="nl-NL"/>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403158B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3664482B"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F363D1" w14:paraId="54C3EA89"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402515B5" w14:textId="77777777" w:rsidR="001C05B5" w:rsidRDefault="00F37BDF" w:rsidP="004E0C69">
            <w:pPr>
              <w:spacing w:before="40" w:after="40"/>
              <w:rPr>
                <w:rFonts w:asciiTheme="minorHAnsi" w:hAnsiTheme="minorHAnsi"/>
                <w:sz w:val="20"/>
                <w:szCs w:val="20"/>
                <w:lang w:val="nl-NL" w:eastAsia="en-US"/>
              </w:rPr>
            </w:pPr>
            <w:r>
              <w:rPr>
                <w:rFonts w:asciiTheme="minorHAnsi" w:hAnsiTheme="minorHAnsi"/>
                <w:sz w:val="20"/>
                <w:szCs w:val="20"/>
                <w:lang w:val="nl-NL" w:eastAsia="en-US"/>
              </w:rPr>
              <w:t xml:space="preserve">SKH schijnt nog iets te doen in Indonesië en Maleisië. </w:t>
            </w:r>
          </w:p>
          <w:p w14:paraId="69BEA78E" w14:textId="77777777" w:rsidR="00F37BDF" w:rsidRDefault="00F363D1" w:rsidP="004E0C69">
            <w:pPr>
              <w:spacing w:before="40" w:after="40"/>
              <w:rPr>
                <w:rFonts w:asciiTheme="minorHAnsi" w:hAnsiTheme="minorHAnsi"/>
                <w:sz w:val="20"/>
                <w:szCs w:val="20"/>
                <w:lang w:val="nl-NL" w:eastAsia="en-US"/>
              </w:rPr>
            </w:pPr>
            <w:r>
              <w:rPr>
                <w:rFonts w:asciiTheme="minorHAnsi" w:hAnsiTheme="minorHAnsi"/>
                <w:sz w:val="20"/>
                <w:szCs w:val="20"/>
                <w:lang w:val="nl-NL" w:eastAsia="en-US"/>
              </w:rPr>
              <w:t xml:space="preserve">Conclusie: </w:t>
            </w:r>
            <w:r w:rsidR="00F37BDF" w:rsidRPr="00F37BDF">
              <w:rPr>
                <w:rFonts w:asciiTheme="minorHAnsi" w:hAnsiTheme="minorHAnsi"/>
                <w:sz w:val="20"/>
                <w:szCs w:val="20"/>
                <w:lang w:val="nl-NL" w:eastAsia="en-US"/>
              </w:rPr>
              <w:t>Direct accreditatie</w:t>
            </w:r>
            <w:r w:rsidR="00F37BDF">
              <w:rPr>
                <w:rFonts w:asciiTheme="minorHAnsi" w:hAnsiTheme="minorHAnsi"/>
                <w:sz w:val="20"/>
                <w:szCs w:val="20"/>
                <w:lang w:val="nl-NL" w:eastAsia="en-US"/>
              </w:rPr>
              <w:t xml:space="preserve"> van de Keurhout C.o.C.  </w:t>
            </w:r>
            <w:r w:rsidR="00F37BDF" w:rsidRPr="00F37BDF">
              <w:rPr>
                <w:rFonts w:asciiTheme="minorHAnsi" w:hAnsiTheme="minorHAnsi"/>
                <w:sz w:val="20"/>
                <w:szCs w:val="20"/>
                <w:lang w:val="nl-NL" w:eastAsia="en-US"/>
              </w:rPr>
              <w:t xml:space="preserve">via TPAC </w:t>
            </w:r>
            <w:r w:rsidR="00F37BDF">
              <w:rPr>
                <w:rFonts w:asciiTheme="minorHAnsi" w:hAnsiTheme="minorHAnsi"/>
                <w:sz w:val="20"/>
                <w:szCs w:val="20"/>
                <w:lang w:val="nl-NL" w:eastAsia="en-US"/>
              </w:rPr>
              <w:t xml:space="preserve">na deze toetsing </w:t>
            </w:r>
            <w:r w:rsidR="00F37BDF" w:rsidRPr="00F37BDF">
              <w:rPr>
                <w:rFonts w:asciiTheme="minorHAnsi" w:hAnsiTheme="minorHAnsi"/>
                <w:sz w:val="20"/>
                <w:szCs w:val="20"/>
                <w:lang w:val="nl-NL" w:eastAsia="en-US"/>
              </w:rPr>
              <w:t>intrek</w:t>
            </w:r>
            <w:r w:rsidR="00F37BDF">
              <w:rPr>
                <w:rFonts w:asciiTheme="minorHAnsi" w:hAnsiTheme="minorHAnsi"/>
                <w:sz w:val="20"/>
                <w:szCs w:val="20"/>
                <w:lang w:val="nl-NL" w:eastAsia="en-US"/>
              </w:rPr>
              <w:t xml:space="preserve">ken. Kortom. Stop </w:t>
            </w:r>
            <w:r>
              <w:rPr>
                <w:rFonts w:asciiTheme="minorHAnsi" w:hAnsiTheme="minorHAnsi"/>
                <w:sz w:val="20"/>
                <w:szCs w:val="20"/>
                <w:lang w:val="nl-NL" w:eastAsia="en-US"/>
              </w:rPr>
              <w:t>ermee om</w:t>
            </w:r>
            <w:r w:rsidR="00F37BDF">
              <w:rPr>
                <w:rFonts w:asciiTheme="minorHAnsi" w:hAnsiTheme="minorHAnsi"/>
                <w:sz w:val="20"/>
                <w:szCs w:val="20"/>
                <w:lang w:val="nl-NL" w:eastAsia="en-US"/>
              </w:rPr>
              <w:t xml:space="preserve"> deze onzinnige C.O.C. te waarderen met een goedkeuring.</w:t>
            </w:r>
          </w:p>
          <w:p w14:paraId="522ED484" w14:textId="77777777" w:rsidR="00F363D1" w:rsidRDefault="00F363D1" w:rsidP="004E0C69">
            <w:pPr>
              <w:spacing w:before="40" w:after="40"/>
              <w:rPr>
                <w:rFonts w:asciiTheme="minorHAnsi" w:hAnsiTheme="minorHAnsi"/>
                <w:sz w:val="20"/>
                <w:szCs w:val="20"/>
                <w:lang w:val="nl-NL" w:eastAsia="en-US"/>
              </w:rPr>
            </w:pPr>
          </w:p>
          <w:p w14:paraId="699BB54D" w14:textId="77777777" w:rsidR="00F363D1" w:rsidRDefault="00F363D1" w:rsidP="004E0C69">
            <w:pPr>
              <w:spacing w:before="40" w:after="40"/>
              <w:rPr>
                <w:rFonts w:asciiTheme="minorHAnsi" w:hAnsiTheme="minorHAnsi"/>
                <w:sz w:val="20"/>
                <w:szCs w:val="20"/>
                <w:lang w:val="nl-NL" w:eastAsia="en-US"/>
              </w:rPr>
            </w:pPr>
            <w:r>
              <w:rPr>
                <w:rFonts w:asciiTheme="minorHAnsi" w:hAnsiTheme="minorHAnsi"/>
                <w:sz w:val="20"/>
                <w:szCs w:val="20"/>
                <w:lang w:val="nl-NL" w:eastAsia="en-US"/>
              </w:rPr>
              <w:t>Symaco Advies</w:t>
            </w:r>
          </w:p>
          <w:p w14:paraId="158733A7" w14:textId="77777777" w:rsidR="00F363D1" w:rsidRPr="00F37BDF" w:rsidRDefault="00F363D1" w:rsidP="004E0C69">
            <w:pPr>
              <w:spacing w:before="40" w:after="40"/>
              <w:rPr>
                <w:rFonts w:asciiTheme="minorHAnsi" w:hAnsiTheme="minorHAnsi"/>
                <w:sz w:val="18"/>
                <w:szCs w:val="18"/>
                <w:lang w:val="nl-NL" w:eastAsia="en-US"/>
              </w:rPr>
            </w:pPr>
            <w:r>
              <w:rPr>
                <w:rFonts w:asciiTheme="minorHAnsi" w:hAnsiTheme="minorHAnsi"/>
                <w:sz w:val="20"/>
                <w:szCs w:val="20"/>
                <w:lang w:val="nl-NL" w:eastAsia="en-US"/>
              </w:rPr>
              <w:t>Ted Wiegman</w:t>
            </w:r>
          </w:p>
          <w:p w14:paraId="7ED537A0" w14:textId="77777777" w:rsidR="001C05B5" w:rsidRPr="00F37BDF" w:rsidRDefault="001C05B5" w:rsidP="004E0C69">
            <w:pPr>
              <w:spacing w:before="40" w:after="40"/>
              <w:rPr>
                <w:rFonts w:asciiTheme="minorHAnsi" w:hAnsiTheme="minorHAnsi"/>
                <w:sz w:val="16"/>
                <w:szCs w:val="16"/>
                <w:lang w:val="nl-NL" w:eastAsia="en-US"/>
              </w:rPr>
            </w:pPr>
          </w:p>
        </w:tc>
      </w:tr>
    </w:tbl>
    <w:p w14:paraId="7B097BE2" w14:textId="77777777" w:rsidR="001C05B5" w:rsidRPr="00F37BDF" w:rsidRDefault="001C05B5" w:rsidP="004808DB">
      <w:pPr>
        <w:spacing w:line="288" w:lineRule="auto"/>
        <w:rPr>
          <w:rFonts w:asciiTheme="minorHAnsi" w:hAnsiTheme="minorHAnsi"/>
          <w:sz w:val="20"/>
          <w:szCs w:val="20"/>
          <w:lang w:val="nl-NL"/>
        </w:rPr>
      </w:pPr>
    </w:p>
    <w:sectPr w:rsidR="001C05B5" w:rsidRPr="00F37BDF"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5DE1A" w14:textId="77777777" w:rsidR="004D440F" w:rsidRDefault="004D440F" w:rsidP="00D672F8">
      <w:r>
        <w:separator/>
      </w:r>
    </w:p>
  </w:endnote>
  <w:endnote w:type="continuationSeparator" w:id="0">
    <w:p w14:paraId="05DABBBB" w14:textId="77777777" w:rsidR="004D440F" w:rsidRDefault="004D440F"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1E9C90A5" w14:textId="77777777" w:rsidR="009F7087" w:rsidRPr="004808DB" w:rsidRDefault="006702F1">
        <w:pPr>
          <w:pStyle w:val="Voettekst"/>
          <w:jc w:val="right"/>
          <w:rPr>
            <w:rFonts w:ascii="Verdana" w:hAnsi="Verdana"/>
            <w:sz w:val="20"/>
            <w:szCs w:val="20"/>
          </w:rPr>
        </w:pPr>
        <w:r w:rsidRPr="004808DB">
          <w:rPr>
            <w:rFonts w:ascii="Verdana" w:hAnsi="Verdana"/>
            <w:sz w:val="20"/>
            <w:szCs w:val="20"/>
          </w:rPr>
          <w:fldChar w:fldCharType="begin"/>
        </w:r>
        <w:r w:rsidR="009F7087" w:rsidRPr="004808DB">
          <w:rPr>
            <w:rFonts w:ascii="Verdana" w:hAnsi="Verdana"/>
            <w:sz w:val="20"/>
            <w:szCs w:val="20"/>
          </w:rPr>
          <w:instrText>PAGE   \* MERGEFORMAT</w:instrText>
        </w:r>
        <w:r w:rsidRPr="004808DB">
          <w:rPr>
            <w:rFonts w:ascii="Verdana" w:hAnsi="Verdana"/>
            <w:sz w:val="20"/>
            <w:szCs w:val="20"/>
          </w:rPr>
          <w:fldChar w:fldCharType="separate"/>
        </w:r>
        <w:r w:rsidR="00E430F3" w:rsidRPr="00E430F3">
          <w:rPr>
            <w:rFonts w:ascii="Verdana" w:hAnsi="Verdana"/>
            <w:noProof/>
            <w:sz w:val="20"/>
            <w:szCs w:val="20"/>
            <w:lang w:val="nl-NL"/>
          </w:rPr>
          <w:t>2</w:t>
        </w:r>
        <w:r w:rsidRPr="004808DB">
          <w:rPr>
            <w:rFonts w:ascii="Verdana" w:hAnsi="Verdana"/>
            <w:sz w:val="20"/>
            <w:szCs w:val="20"/>
          </w:rPr>
          <w:fldChar w:fldCharType="end"/>
        </w:r>
      </w:p>
    </w:sdtContent>
  </w:sdt>
  <w:p w14:paraId="7765D7F0" w14:textId="77777777" w:rsidR="009F7087" w:rsidRDefault="009F708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D4F16" w14:textId="77777777" w:rsidR="004D440F" w:rsidRDefault="004D440F" w:rsidP="00D672F8">
      <w:r>
        <w:separator/>
      </w:r>
    </w:p>
  </w:footnote>
  <w:footnote w:type="continuationSeparator" w:id="0">
    <w:p w14:paraId="22410A85" w14:textId="77777777" w:rsidR="004D440F" w:rsidRDefault="004D440F"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0082"/>
    <w:rsid w:val="00364469"/>
    <w:rsid w:val="003646DE"/>
    <w:rsid w:val="00372A67"/>
    <w:rsid w:val="00374B32"/>
    <w:rsid w:val="00375339"/>
    <w:rsid w:val="00375A09"/>
    <w:rsid w:val="00390177"/>
    <w:rsid w:val="003958F2"/>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D440F"/>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481"/>
    <w:rsid w:val="005D6C6C"/>
    <w:rsid w:val="005D78AD"/>
    <w:rsid w:val="005E0C7F"/>
    <w:rsid w:val="005E1906"/>
    <w:rsid w:val="005F1DE9"/>
    <w:rsid w:val="005F2CD1"/>
    <w:rsid w:val="00606204"/>
    <w:rsid w:val="00622705"/>
    <w:rsid w:val="00635316"/>
    <w:rsid w:val="00635363"/>
    <w:rsid w:val="006430B1"/>
    <w:rsid w:val="00652EC2"/>
    <w:rsid w:val="00654425"/>
    <w:rsid w:val="006702F1"/>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C57"/>
    <w:rsid w:val="007F317C"/>
    <w:rsid w:val="007F3728"/>
    <w:rsid w:val="007F740D"/>
    <w:rsid w:val="00807683"/>
    <w:rsid w:val="00816748"/>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0EAD"/>
    <w:rsid w:val="00A017C4"/>
    <w:rsid w:val="00A0182D"/>
    <w:rsid w:val="00A03115"/>
    <w:rsid w:val="00A060B5"/>
    <w:rsid w:val="00A3429D"/>
    <w:rsid w:val="00A62F46"/>
    <w:rsid w:val="00A6307C"/>
    <w:rsid w:val="00A70F04"/>
    <w:rsid w:val="00A82BF4"/>
    <w:rsid w:val="00A95BC3"/>
    <w:rsid w:val="00AA0230"/>
    <w:rsid w:val="00AB2FDA"/>
    <w:rsid w:val="00AF6853"/>
    <w:rsid w:val="00AF7146"/>
    <w:rsid w:val="00B03206"/>
    <w:rsid w:val="00B16209"/>
    <w:rsid w:val="00B16900"/>
    <w:rsid w:val="00B231CB"/>
    <w:rsid w:val="00B26176"/>
    <w:rsid w:val="00B303E6"/>
    <w:rsid w:val="00B522FC"/>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CF300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30F3"/>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F06B0C"/>
    <w:rsid w:val="00F25FE8"/>
    <w:rsid w:val="00F27CEE"/>
    <w:rsid w:val="00F305E1"/>
    <w:rsid w:val="00F322C8"/>
    <w:rsid w:val="00F32BDF"/>
    <w:rsid w:val="00F363D1"/>
    <w:rsid w:val="00F37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E3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4505</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3</cp:revision>
  <dcterms:created xsi:type="dcterms:W3CDTF">2019-02-25T09:43:00Z</dcterms:created>
  <dcterms:modified xsi:type="dcterms:W3CDTF">2019-02-25T09:43:00Z</dcterms:modified>
</cp:coreProperties>
</file>